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93" w:type="dxa"/>
        <w:tblInd w:w="392" w:type="dxa"/>
        <w:tblLook w:val="00A0"/>
      </w:tblPr>
      <w:tblGrid>
        <w:gridCol w:w="9894"/>
        <w:gridCol w:w="2099"/>
      </w:tblGrid>
      <w:tr w:rsidR="00D261C9" w:rsidRPr="006247AB" w:rsidTr="00AD381D">
        <w:trPr>
          <w:trHeight w:val="240"/>
        </w:trPr>
        <w:tc>
          <w:tcPr>
            <w:tcW w:w="98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61C9" w:rsidRPr="006A5F80" w:rsidRDefault="00D261C9" w:rsidP="006A5F8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61C9" w:rsidRPr="006A5F80" w:rsidRDefault="00D261C9" w:rsidP="00A81A03">
            <w:pPr>
              <w:spacing w:after="0" w:line="240" w:lineRule="auto"/>
              <w:ind w:left="2085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261C9" w:rsidRPr="006247AB" w:rsidTr="00AD381D">
        <w:trPr>
          <w:trHeight w:val="240"/>
        </w:trPr>
        <w:tc>
          <w:tcPr>
            <w:tcW w:w="98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61C9" w:rsidRPr="006A5F80" w:rsidRDefault="00D261C9" w:rsidP="006A5F8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61C9" w:rsidRPr="006A5F80" w:rsidRDefault="00D261C9" w:rsidP="006A5F8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261C9" w:rsidRPr="006247AB" w:rsidTr="00AD381D">
        <w:trPr>
          <w:trHeight w:val="240"/>
        </w:trPr>
        <w:tc>
          <w:tcPr>
            <w:tcW w:w="98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61C9" w:rsidRPr="006247AB" w:rsidRDefault="00D261C9" w:rsidP="00863E16">
            <w:pPr>
              <w:spacing w:after="0" w:line="240" w:lineRule="auto"/>
              <w:jc w:val="right"/>
              <w:rPr>
                <w:i/>
              </w:rPr>
            </w:pPr>
            <w:r w:rsidRPr="006247AB">
              <w:rPr>
                <w:i/>
              </w:rPr>
              <w:t>Выписка  из  приложений   к  приказам</w:t>
            </w:r>
          </w:p>
          <w:p w:rsidR="00D261C9" w:rsidRPr="006247AB" w:rsidRDefault="00D261C9" w:rsidP="00863E16">
            <w:pPr>
              <w:spacing w:after="0" w:line="240" w:lineRule="auto"/>
              <w:jc w:val="right"/>
              <w:rPr>
                <w:i/>
              </w:rPr>
            </w:pPr>
            <w:r w:rsidRPr="006247AB">
              <w:rPr>
                <w:i/>
              </w:rPr>
              <w:t>ФБУЗ  «Центр  гигиены  и  эпидемиологи</w:t>
            </w:r>
          </w:p>
          <w:p w:rsidR="00D261C9" w:rsidRPr="006247AB" w:rsidRDefault="00D261C9" w:rsidP="00863E16">
            <w:pPr>
              <w:spacing w:after="0" w:line="240" w:lineRule="auto"/>
              <w:jc w:val="right"/>
              <w:rPr>
                <w:i/>
              </w:rPr>
            </w:pPr>
            <w:r w:rsidRPr="006247AB">
              <w:rPr>
                <w:i/>
              </w:rPr>
              <w:t>в  Вологодской  области»</w:t>
            </w:r>
          </w:p>
          <w:p w:rsidR="00863E16" w:rsidRDefault="00D261C9" w:rsidP="00863E16">
            <w:pPr>
              <w:spacing w:after="0" w:line="240" w:lineRule="auto"/>
              <w:jc w:val="right"/>
              <w:rPr>
                <w:i/>
              </w:rPr>
            </w:pPr>
            <w:r w:rsidRPr="006247AB">
              <w:rPr>
                <w:i/>
              </w:rPr>
              <w:t>№</w:t>
            </w:r>
            <w:r w:rsidR="00FD016B">
              <w:rPr>
                <w:i/>
              </w:rPr>
              <w:t>349</w:t>
            </w:r>
            <w:r w:rsidRPr="006247AB">
              <w:rPr>
                <w:i/>
              </w:rPr>
              <w:t xml:space="preserve"> от </w:t>
            </w:r>
            <w:r w:rsidR="00FD016B">
              <w:rPr>
                <w:i/>
              </w:rPr>
              <w:t>10.09.2024</w:t>
            </w:r>
            <w:r w:rsidR="00CF2A08">
              <w:rPr>
                <w:i/>
              </w:rPr>
              <w:t xml:space="preserve"> года, </w:t>
            </w:r>
          </w:p>
          <w:p w:rsidR="00863E16" w:rsidRDefault="00CF2A08" w:rsidP="00863E16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  463 от 07.11</w:t>
            </w:r>
            <w:r w:rsidR="00D261C9">
              <w:rPr>
                <w:i/>
              </w:rPr>
              <w:t>.2022</w:t>
            </w:r>
            <w:r>
              <w:rPr>
                <w:i/>
              </w:rPr>
              <w:t>3  года</w:t>
            </w:r>
            <w:r w:rsidR="005D2629">
              <w:rPr>
                <w:i/>
              </w:rPr>
              <w:t xml:space="preserve"> Приложение 5</w:t>
            </w:r>
            <w:r>
              <w:rPr>
                <w:i/>
              </w:rPr>
              <w:t>,</w:t>
            </w:r>
          </w:p>
          <w:p w:rsidR="005D2629" w:rsidRDefault="00CF2A08" w:rsidP="00863E16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</w:t>
            </w:r>
            <w:r w:rsidR="001D40C6">
              <w:rPr>
                <w:i/>
              </w:rPr>
              <w:t>477</w:t>
            </w:r>
            <w:r w:rsidR="00FD016B">
              <w:rPr>
                <w:i/>
              </w:rPr>
              <w:t xml:space="preserve"> </w:t>
            </w:r>
            <w:r>
              <w:rPr>
                <w:i/>
              </w:rPr>
              <w:t xml:space="preserve"> от </w:t>
            </w:r>
            <w:r w:rsidR="001D40C6">
              <w:rPr>
                <w:i/>
              </w:rPr>
              <w:t>17.12</w:t>
            </w:r>
            <w:r w:rsidR="00FD016B">
              <w:rPr>
                <w:i/>
              </w:rPr>
              <w:t>.2024</w:t>
            </w:r>
            <w:r w:rsidR="00863E16">
              <w:rPr>
                <w:i/>
              </w:rPr>
              <w:t>года</w:t>
            </w:r>
            <w:r w:rsidR="005D2629">
              <w:rPr>
                <w:i/>
              </w:rPr>
              <w:t>,</w:t>
            </w:r>
          </w:p>
          <w:p w:rsidR="00D261C9" w:rsidRPr="006247AB" w:rsidRDefault="005D2629" w:rsidP="00863E16">
            <w:pPr>
              <w:spacing w:after="0" w:line="240" w:lineRule="auto"/>
              <w:jc w:val="right"/>
              <w:rPr>
                <w:i/>
              </w:rPr>
            </w:pPr>
            <w:r>
              <w:rPr>
                <w:i/>
              </w:rPr>
              <w:t>№473 от 16.12.2024 Приложение № 4</w:t>
            </w:r>
            <w:r w:rsidR="00863E16">
              <w:rPr>
                <w:i/>
              </w:rPr>
              <w:t>.</w:t>
            </w:r>
            <w:r w:rsidR="00D261C9">
              <w:rPr>
                <w:i/>
              </w:rPr>
              <w:t xml:space="preserve"> </w:t>
            </w:r>
          </w:p>
          <w:p w:rsidR="00D261C9" w:rsidRPr="006A5F80" w:rsidRDefault="00D261C9" w:rsidP="00C0169B">
            <w:pPr>
              <w:spacing w:after="0" w:line="240" w:lineRule="auto"/>
              <w:ind w:left="51" w:right="3702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247AB">
              <w:rPr>
                <w:i/>
              </w:rPr>
              <w:t xml:space="preserve">                                                                   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61C9" w:rsidRPr="006A5F80" w:rsidRDefault="00D261C9" w:rsidP="006A5F8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261C9" w:rsidRPr="00CF2A08" w:rsidTr="00AD381D">
        <w:trPr>
          <w:trHeight w:val="240"/>
        </w:trPr>
        <w:tc>
          <w:tcPr>
            <w:tcW w:w="98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61C9" w:rsidRPr="00CF2A08" w:rsidRDefault="00D261C9" w:rsidP="00FD016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61C9" w:rsidRPr="00CF2A08" w:rsidRDefault="00D261C9" w:rsidP="00FD016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61C9" w:rsidRPr="00CF2A08" w:rsidRDefault="008C5413" w:rsidP="00FD016B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7" w:history="1">
              <w:r w:rsidR="00D261C9" w:rsidRPr="00CF2A08">
                <w:rPr>
                  <w:rStyle w:val="a7"/>
                  <w:rFonts w:ascii="Times New Roman" w:hAnsi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Исследование пищевых продуктов</w:t>
              </w:r>
            </w:hyperlink>
            <w:r w:rsidR="00D261C9" w:rsidRPr="00CF2A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1C9" w:rsidRPr="00CF2A08">
              <w:rPr>
                <w:rFonts w:ascii="Times New Roman" w:hAnsi="Times New Roman"/>
                <w:b/>
                <w:sz w:val="28"/>
                <w:szCs w:val="28"/>
              </w:rPr>
              <w:t>в филиале</w:t>
            </w:r>
          </w:p>
          <w:p w:rsidR="00D261C9" w:rsidRPr="00CF2A08" w:rsidRDefault="00D261C9" w:rsidP="00FD016B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A08">
              <w:rPr>
                <w:rFonts w:ascii="Times New Roman" w:hAnsi="Times New Roman"/>
                <w:b/>
                <w:sz w:val="28"/>
                <w:szCs w:val="28"/>
              </w:rPr>
              <w:t>ФБУЗ «Центр гигиены и эпидемиологии в Вологодской области»</w:t>
            </w:r>
          </w:p>
          <w:p w:rsidR="00D261C9" w:rsidRPr="00CF2A08" w:rsidRDefault="00D261C9" w:rsidP="00FD016B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A08">
              <w:rPr>
                <w:rFonts w:ascii="Times New Roman" w:hAnsi="Times New Roman"/>
                <w:b/>
                <w:sz w:val="28"/>
                <w:szCs w:val="28"/>
              </w:rPr>
              <w:t>В городе Великий Устюг</w:t>
            </w:r>
          </w:p>
          <w:p w:rsidR="00D261C9" w:rsidRPr="00CF2A08" w:rsidRDefault="00D261C9" w:rsidP="00FD016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61C9" w:rsidRPr="00CF2A08" w:rsidRDefault="00D261C9" w:rsidP="00FD016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61C9" w:rsidRPr="00CF2A08" w:rsidRDefault="00D261C9" w:rsidP="00FD016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8108" w:type="dxa"/>
              <w:tblLook w:val="00A0"/>
            </w:tblPr>
            <w:tblGrid>
              <w:gridCol w:w="1304"/>
              <w:gridCol w:w="6161"/>
              <w:gridCol w:w="1121"/>
            </w:tblGrid>
            <w:tr w:rsidR="00D261C9" w:rsidRPr="00CF2A08" w:rsidTr="00AD381D">
              <w:trPr>
                <w:trHeight w:val="33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6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исследования, услуги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Цена 1 анализа без НДС, (руб.)</w:t>
                  </w:r>
                </w:p>
              </w:tc>
            </w:tr>
            <w:tr w:rsidR="00D261C9" w:rsidRPr="00CF2A08" w:rsidTr="00AD381D">
              <w:trPr>
                <w:trHeight w:val="33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ind w:left="-1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1C9" w:rsidRPr="00CF2A08" w:rsidRDefault="00D261C9" w:rsidP="00FD016B">
                  <w:pPr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261C9" w:rsidRPr="00CF2A08" w:rsidTr="00AD381D">
              <w:trPr>
                <w:trHeight w:val="33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- до 5  показателей (точек) (включительно)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1C9" w:rsidRPr="00CF2A08" w:rsidRDefault="00CF2A08" w:rsidP="00FD016B">
                  <w:pPr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139,50</w:t>
                  </w:r>
                </w:p>
              </w:tc>
            </w:tr>
            <w:tr w:rsidR="00D261C9" w:rsidRPr="00CF2A08" w:rsidTr="00AD381D">
              <w:trPr>
                <w:trHeight w:val="302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261C9" w:rsidRPr="00CF2A08" w:rsidRDefault="00D261C9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- более 5 (точек) показателей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1C9" w:rsidRPr="00CF2A08" w:rsidRDefault="00CF2A08" w:rsidP="00FD016B">
                  <w:pPr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279,00</w:t>
                  </w:r>
                </w:p>
              </w:tc>
            </w:tr>
            <w:tr w:rsidR="00D261C9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Санитарно-бактериологические исследования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D261C9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Пищевые продукты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261C9" w:rsidRPr="00CF2A08" w:rsidRDefault="00D261C9" w:rsidP="00FD016B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1.1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 xml:space="preserve">Общее количество мезофильных аэробных и факультативно-анаэробных бактерий (КМАФАнМ) 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368,82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1.2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 группы кишечной палочки (БГКП)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323,53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1.3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 рода Salmonella (Патогенные бактерии, в том числе сальмонеллы)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867,05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1.4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Сульфитредуцирующие клостридии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368,82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1.5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 вида Staphylococcus aureus (S. aureus), Золотистый стафилококк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368,82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1.6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Дрожжи, плесени (Плесневые грибы)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317,05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1.7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Молочнокислые микроорганизмы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355,88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1.8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 вида Pseudomonas aeruginosa (P.aeruginosa), Синегнойная палочка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355,88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1.9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Энтерококки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355,88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1.10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</w:t>
                  </w:r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вида</w:t>
                  </w:r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Escherichia coli (</w:t>
                  </w:r>
                  <w:proofErr w:type="spellStart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E.coli</w:t>
                  </w:r>
                  <w:proofErr w:type="spellEnd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355,88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1.11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 рода Proteus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388,23</w:t>
                  </w:r>
                </w:p>
              </w:tc>
            </w:tr>
            <w:tr w:rsidR="00CF2A08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1.12</w:t>
                  </w: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Бактерии</w:t>
                  </w:r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вида</w:t>
                  </w:r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Listeria</w:t>
                  </w:r>
                  <w:proofErr w:type="spellEnd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monocytogenes</w:t>
                  </w:r>
                  <w:proofErr w:type="spellEnd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 (L. </w:t>
                  </w:r>
                  <w:proofErr w:type="spellStart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monocytogenes</w:t>
                  </w:r>
                  <w:proofErr w:type="spellEnd"/>
                  <w:r w:rsidRPr="00CF2A08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)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F2A08" w:rsidRPr="00CF2A08" w:rsidRDefault="00CF2A08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2A08">
                    <w:rPr>
                      <w:rFonts w:ascii="Times New Roman" w:hAnsi="Times New Roman"/>
                      <w:sz w:val="28"/>
                      <w:szCs w:val="28"/>
                    </w:rPr>
                    <w:t>905,87</w:t>
                  </w:r>
                </w:p>
              </w:tc>
            </w:tr>
            <w:tr w:rsidR="00FD016B" w:rsidRPr="00CF2A08" w:rsidTr="00AD381D">
              <w:trPr>
                <w:trHeight w:val="111"/>
              </w:trPr>
              <w:tc>
                <w:tcPr>
                  <w:tcW w:w="13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016B" w:rsidRPr="00CF2A08" w:rsidRDefault="00FD016B" w:rsidP="00FD016B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016B" w:rsidRPr="00CF2A08" w:rsidRDefault="00FD016B" w:rsidP="00FD016B">
                  <w:pPr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016B" w:rsidRPr="00CF2A08" w:rsidRDefault="00FD016B" w:rsidP="00FD016B">
                  <w:pPr>
                    <w:ind w:left="-108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261C9" w:rsidRPr="00CF2A08" w:rsidRDefault="00D261C9" w:rsidP="00FD016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61C9" w:rsidRPr="00CF2A08" w:rsidRDefault="00D261C9" w:rsidP="00FD016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61C9" w:rsidRPr="00FD016B" w:rsidRDefault="00D261C9">
      <w:pPr>
        <w:rPr>
          <w:sz w:val="28"/>
          <w:szCs w:val="28"/>
        </w:rPr>
      </w:pPr>
    </w:p>
    <w:tbl>
      <w:tblPr>
        <w:tblW w:w="994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7382"/>
        <w:gridCol w:w="1442"/>
      </w:tblGrid>
      <w:tr w:rsidR="00AD381D" w:rsidRPr="00AD381D" w:rsidTr="00AD381D">
        <w:trPr>
          <w:trHeight w:val="234"/>
        </w:trPr>
        <w:tc>
          <w:tcPr>
            <w:tcW w:w="9940" w:type="dxa"/>
            <w:gridSpan w:val="3"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Санитарно-гигиенические исследования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Исследования пищевых продуктов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Цена без НДС, руб.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Масло коровье и спреды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жира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Влага, летучие вещества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 жировой фазы сливочного масла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1 147,70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Титруемая кислотность плазмы сливочного масла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 сливочного масла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хлористого натрия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СОМО (сухой обезжиренный молочный остаток)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М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*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3 051,50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вольтамперометрией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Свинец (Pb)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пестицидов методом тонкослойной хроматографии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показателя ГХЦГ,  ДДТ и его метаболиты  </w:t>
            </w:r>
            <w:r w:rsidR="00BA3A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Консервы молочные (сгущенное молоко, сгущенные сливки, сухие молочные продукты)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5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Мясо, мясо птицы и все мясопродукты (полуфабрикаты мясные, колбасные изделия,  консервы мясные и т.п.)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белка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1 573,10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Массовая доля жира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Массовая доля влаги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Концентрация нитрита натрия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нитрита натрия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хлористого натрия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фарша в мясных полуфабрикатах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437,70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общего фосфора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1 465,90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панировки, мясной начинки или мясного покрытия в фаршированных полуфабрикатах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437,70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Влажность/влажность мякиша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Влажность/ массовая доля влаги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Кислотность/ кислотность мякиша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Пористость мякиша/ пористость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335,80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Массовая доля жира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жира в пересчете на сухое вещество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фарша к массе изделия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437,70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*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Зеараленон  *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4.5.3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Дезоксиниваленол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2 596,20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4.6.2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2,4-Д кислота, ее соли и эфиры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2 483,70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Мукомольная и крупяная продукция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Загрязненность вредителями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Зараженность вредителями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*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Зеараленон  *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5.5.3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Дезоксиниваленол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2 596,20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5.6.2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2,4-Д кислота, ее соли и эфиры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2 483,70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Макаронные изделия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Влажность  * 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Зеараленон  *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6.5.3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Дезоксиниваленол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2 596,20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6.6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6.6.2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2,4-Д кислота, ее соли и эфиры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2 483,70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6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Растительные масла, продукты переработки растительных масел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7.4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2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Яйца куриные, пищевые и другие яичные продукты (яичный порошок)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8.4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Рыба, нерыбные объекты промысла и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продукты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выработанные из них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Массовая доля жира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жира по обезжиренному остатку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Массовая доля влаги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поваренной соли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Соотношение отдельных частей продукта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437,70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составных частей продукта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437,70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глазури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Фосфор (Р)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2 186,60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9.4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9.5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8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Молоко и молочная продукция (молоко, сливки, сыворотки, кисломолочная продукция, йогурты, сыры, творог, мороженое,  сметана и т.п.)</w:t>
            </w:r>
            <w:proofErr w:type="gramEnd"/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белка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1 573,10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жира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сухого вещества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Плотность 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молоко, сливки)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339,60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хлористого натрия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М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3 051,50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10.6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Плоды, овощи, продукты их переработки, соки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Нитраты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659,20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Хлориды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витамина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647,50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(в орехах)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11.3.3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Пищевые концентраты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12.4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влаги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Щелочность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*  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13.6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Йод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Посторонние примеси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14.3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14.4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15.2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15.3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15.4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Кофе, какао, чай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Определние микотоксинов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Афлатоксин В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*   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16.6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16.6.1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3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Продукция общепита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17.1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сухих веществ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748,80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жира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белка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1 573,10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Расчет энергетической ценности (калорийности) в одном приеме пищи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661,90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Расчет энергетической ценности (калорийности) в суточном  рационе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1 265,60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Калорийность в одном приеме пищи (жир+сухие вещества + белок + расчет)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3 606,00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Калорийность в суточном рационе (жир+сухие вещества + белок + расчет)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4 209,80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витамина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Эффективность термической обработки/ пероксидаза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675,00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17.1.10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Степень термического  окисления фритюрного жира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17.2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17.3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17.4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8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Мед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18.1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18.2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18.3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18.4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Алкогольная и ликероводочная продукция (кроме водок)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19.1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Объемная доля спирта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кислот (для ликероводочных изделий)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654,00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титруемых  кислот (для вин и виноматериалов)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654,00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летучих  кислот (для вин и виноматериалов)*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свободного диоксида серы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общего диоксида серы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592,40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19.2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1 529,20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19.3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19.4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19.5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19.5.1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7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Водка, спирт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20.1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Объемная доля этилового спирта (крепость)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20.2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20.3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20.4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Пиво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показатели: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Кислотность*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22.4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Свинец (Pb)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22.4.2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Кадмий (Cd)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9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БАД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1 682,10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2 852,80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23.3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металлов методом </w:t>
            </w:r>
            <w:proofErr w:type="gramStart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инверсионной</w:t>
            </w:r>
            <w:proofErr w:type="gramEnd"/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вольтамперометрии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Свинец (Pb)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Кадмий (Cd)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1 722,70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23.4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Определение пестицидов 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23.4.1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показателя ГХЦГ,  ДДТ и его метаболиты   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0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Исследования воды  природной питьевой упакованной негазированной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24.1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Органолептические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Интенсивность запаха при 20 </w:t>
            </w:r>
            <w:r w:rsidRPr="00AD381D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о</w:t>
            </w: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Интенсивность запаха при 60 </w:t>
            </w:r>
            <w:r w:rsidRPr="00AD381D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о</w:t>
            </w: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Интенсивность вкуса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Интенсивность привкуса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Цветность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116,30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Мутность (по формазину)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24.2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Ионы аммония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аммиака в пересчете на азот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Алюминий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863,10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Бор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Водородный показатель (рН)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Гидрокарбонат-ион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Железо (Fe) общее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536,10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Жесткость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258,30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Нефтепродукты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24.2.10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Нитриты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413,40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Нитраты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738,30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Окисляемость перманганатная 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590,60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Поверхностно-активные вещества (ПАВ) анионоактивные*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813,90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Сульфаты (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сульфат-ионы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Сухой остаток (общая минерализация)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450,30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24.2.16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общих фенолов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24.2.17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концентрация летучих фенолов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974,50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24.2.18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Фенольный индекс*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974,50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24.2.19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Фосфаты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706,90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24.2.20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Полифосфаты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706,90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24.2.21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Фториды (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фторид-ионы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24.2.22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Хлориды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395,50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24.2.23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Щелочность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226,70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24.2.24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Щелочность свободная*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226,70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24.3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 (цена за один показатель)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Барий (Ba), бериллий (Be), кадмий (Cd), марганец (Mn), медь (Cu), молибден (Mo), мышьяк (As), никель (Ni), свинец (Pb), селен (Se), хром (Cr), цинк (Zn), кобальт (Со)</w:t>
            </w:r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1 072,20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 (Hg)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843,80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2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Исследования минеральной  природной упакованной воды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25.1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Органолептические показатели*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448,20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25.2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Физико-химические показатели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25.2.1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Массовая доля двуокиси углерода*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457,10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25.2.2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Окисляемость перманганатная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590,60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25.2.3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Сульфаты (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сульфат-ионы</w:t>
            </w:r>
            <w:proofErr w:type="gramEnd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606,40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25.2.4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Сухой остаток (общая минерализация) 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428,90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25.2.5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Массовая концентрация </w:t>
            </w: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хлорид-ионов</w:t>
            </w:r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710,10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25.3</w:t>
            </w:r>
          </w:p>
        </w:tc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Определение металлов методом атомно-абсорбционной спектрометрии (цена за один показатель)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25.3.1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Барий (Ba), бериллий (Be), кадмий (Cd), марганец (Mn), медь (Cu), молибден (Mo), мышьяк (As), никель (Ni), свинец (Pb), селен (Se), хром (Cr), цинк (Zn), кобальт (Со)*</w:t>
            </w:r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1 021,20</w:t>
            </w:r>
          </w:p>
        </w:tc>
      </w:tr>
      <w:tr w:rsidR="00AD381D" w:rsidRPr="00AD381D" w:rsidTr="00AD3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25.3.2</w:t>
            </w:r>
          </w:p>
        </w:tc>
        <w:tc>
          <w:tcPr>
            <w:tcW w:w="7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Ртуть *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81D" w:rsidRPr="00AD381D" w:rsidRDefault="00AD381D" w:rsidP="00AD38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38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843,80</w:t>
            </w:r>
          </w:p>
        </w:tc>
      </w:tr>
    </w:tbl>
    <w:p w:rsidR="00D261C9" w:rsidRPr="00AD381D" w:rsidRDefault="00D261C9">
      <w:pPr>
        <w:rPr>
          <w:sz w:val="28"/>
          <w:szCs w:val="28"/>
        </w:rPr>
      </w:pPr>
    </w:p>
    <w:p w:rsidR="00AD381D" w:rsidRPr="00AD381D" w:rsidRDefault="00AD381D">
      <w:pPr>
        <w:rPr>
          <w:sz w:val="28"/>
          <w:szCs w:val="28"/>
        </w:rPr>
      </w:pPr>
    </w:p>
    <w:p w:rsidR="00FD016B" w:rsidRPr="00AD381D" w:rsidRDefault="00FD016B" w:rsidP="00FD016B">
      <w:pPr>
        <w:rPr>
          <w:rFonts w:ascii="Times New Roman" w:hAnsi="Times New Roman"/>
          <w:sz w:val="28"/>
          <w:szCs w:val="28"/>
        </w:rPr>
      </w:pPr>
      <w:r w:rsidRPr="00AD381D">
        <w:rPr>
          <w:rFonts w:ascii="Times New Roman" w:hAnsi="Times New Roman"/>
          <w:sz w:val="28"/>
          <w:szCs w:val="28"/>
        </w:rPr>
        <w:t xml:space="preserve">Показатель/показатель </w:t>
      </w:r>
      <w:proofErr w:type="gramStart"/>
      <w:r w:rsidRPr="00AD381D">
        <w:rPr>
          <w:rFonts w:ascii="Times New Roman" w:hAnsi="Times New Roman"/>
          <w:sz w:val="28"/>
          <w:szCs w:val="28"/>
        </w:rPr>
        <w:t>–в</w:t>
      </w:r>
      <w:proofErr w:type="gramEnd"/>
      <w:r w:rsidRPr="00AD381D">
        <w:rPr>
          <w:rFonts w:ascii="Times New Roman" w:hAnsi="Times New Roman"/>
          <w:sz w:val="28"/>
          <w:szCs w:val="28"/>
        </w:rPr>
        <w:t xml:space="preserve"> протоколе будет одна их перечисленных формулировок</w:t>
      </w:r>
    </w:p>
    <w:p w:rsidR="00FD016B" w:rsidRPr="00AD381D" w:rsidRDefault="00FD016B" w:rsidP="00FD016B">
      <w:pPr>
        <w:rPr>
          <w:rFonts w:ascii="Times New Roman" w:hAnsi="Times New Roman"/>
          <w:sz w:val="28"/>
          <w:szCs w:val="28"/>
        </w:rPr>
      </w:pPr>
      <w:r w:rsidRPr="00AD381D">
        <w:rPr>
          <w:rFonts w:ascii="Times New Roman" w:hAnsi="Times New Roman"/>
          <w:sz w:val="28"/>
          <w:szCs w:val="28"/>
        </w:rPr>
        <w:t>* - исследования проводятся вне области аккредитации</w:t>
      </w:r>
    </w:p>
    <w:p w:rsidR="00FD016B" w:rsidRPr="00AD381D" w:rsidRDefault="00FD016B" w:rsidP="00FD016B">
      <w:pPr>
        <w:rPr>
          <w:rFonts w:ascii="Times New Roman" w:hAnsi="Times New Roman"/>
          <w:sz w:val="28"/>
          <w:szCs w:val="28"/>
        </w:rPr>
      </w:pPr>
      <w:r w:rsidRPr="00AD381D">
        <w:rPr>
          <w:rFonts w:ascii="Times New Roman" w:hAnsi="Times New Roman"/>
          <w:sz w:val="28"/>
          <w:szCs w:val="28"/>
        </w:rPr>
        <w:t xml:space="preserve">При оказании услуг в срочном порядке, а так же за пределами рабочего времени Учреждения к ценам могут применяться повыщающие коэфициенты </w:t>
      </w:r>
      <w:proofErr w:type="gramStart"/>
      <w:r w:rsidRPr="00AD381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AD381D">
        <w:rPr>
          <w:rFonts w:ascii="Times New Roman" w:hAnsi="Times New Roman"/>
          <w:sz w:val="28"/>
          <w:szCs w:val="28"/>
        </w:rPr>
        <w:t>до2 )</w:t>
      </w:r>
    </w:p>
    <w:p w:rsidR="00D261C9" w:rsidRPr="00AD381D" w:rsidRDefault="00D261C9" w:rsidP="00FD016B">
      <w:pPr>
        <w:ind w:left="360"/>
        <w:rPr>
          <w:rFonts w:ascii="Times New Roman" w:hAnsi="Times New Roman"/>
          <w:sz w:val="28"/>
          <w:szCs w:val="28"/>
        </w:rPr>
      </w:pPr>
    </w:p>
    <w:sectPr w:rsidR="00D261C9" w:rsidRPr="00AD381D" w:rsidSect="00A15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FF8" w:rsidRDefault="008B0FF8" w:rsidP="006A5F80">
      <w:pPr>
        <w:spacing w:after="0" w:line="240" w:lineRule="auto"/>
      </w:pPr>
      <w:r>
        <w:separator/>
      </w:r>
    </w:p>
  </w:endnote>
  <w:endnote w:type="continuationSeparator" w:id="0">
    <w:p w:rsidR="008B0FF8" w:rsidRDefault="008B0FF8" w:rsidP="006A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FF8" w:rsidRDefault="008B0FF8" w:rsidP="006A5F80">
      <w:pPr>
        <w:spacing w:after="0" w:line="240" w:lineRule="auto"/>
      </w:pPr>
      <w:r>
        <w:separator/>
      </w:r>
    </w:p>
  </w:footnote>
  <w:footnote w:type="continuationSeparator" w:id="0">
    <w:p w:rsidR="008B0FF8" w:rsidRDefault="008B0FF8" w:rsidP="006A5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32752"/>
    <w:multiLevelType w:val="hybridMultilevel"/>
    <w:tmpl w:val="C4C447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F80"/>
    <w:rsid w:val="00005E1C"/>
    <w:rsid w:val="00025D7B"/>
    <w:rsid w:val="0004424A"/>
    <w:rsid w:val="00045D47"/>
    <w:rsid w:val="000540D3"/>
    <w:rsid w:val="000C038F"/>
    <w:rsid w:val="00127CDA"/>
    <w:rsid w:val="00153CCC"/>
    <w:rsid w:val="00170C81"/>
    <w:rsid w:val="001B5873"/>
    <w:rsid w:val="001D40C6"/>
    <w:rsid w:val="001E4906"/>
    <w:rsid w:val="002413E6"/>
    <w:rsid w:val="00250F0F"/>
    <w:rsid w:val="00271880"/>
    <w:rsid w:val="00287E7D"/>
    <w:rsid w:val="002B6109"/>
    <w:rsid w:val="002D633F"/>
    <w:rsid w:val="00303249"/>
    <w:rsid w:val="00304E22"/>
    <w:rsid w:val="0031050B"/>
    <w:rsid w:val="003403DC"/>
    <w:rsid w:val="003F2CC4"/>
    <w:rsid w:val="003F3C72"/>
    <w:rsid w:val="0040760B"/>
    <w:rsid w:val="00416F16"/>
    <w:rsid w:val="00435A6F"/>
    <w:rsid w:val="00467CD8"/>
    <w:rsid w:val="00480515"/>
    <w:rsid w:val="00480BD0"/>
    <w:rsid w:val="004C1551"/>
    <w:rsid w:val="004D2008"/>
    <w:rsid w:val="004F2104"/>
    <w:rsid w:val="00501C34"/>
    <w:rsid w:val="00506836"/>
    <w:rsid w:val="00535250"/>
    <w:rsid w:val="005917F7"/>
    <w:rsid w:val="005B5DE7"/>
    <w:rsid w:val="005D2629"/>
    <w:rsid w:val="005E4141"/>
    <w:rsid w:val="00604D89"/>
    <w:rsid w:val="006247AB"/>
    <w:rsid w:val="00642B70"/>
    <w:rsid w:val="006658CF"/>
    <w:rsid w:val="00677FC5"/>
    <w:rsid w:val="006A5F80"/>
    <w:rsid w:val="006C3B3D"/>
    <w:rsid w:val="006F371D"/>
    <w:rsid w:val="007002D8"/>
    <w:rsid w:val="00703AFA"/>
    <w:rsid w:val="007172DA"/>
    <w:rsid w:val="00725237"/>
    <w:rsid w:val="007539C8"/>
    <w:rsid w:val="007D5E4A"/>
    <w:rsid w:val="007E3E98"/>
    <w:rsid w:val="00831548"/>
    <w:rsid w:val="00863E16"/>
    <w:rsid w:val="008A4674"/>
    <w:rsid w:val="008B0FF8"/>
    <w:rsid w:val="008C0D14"/>
    <w:rsid w:val="008C2DD3"/>
    <w:rsid w:val="008C5413"/>
    <w:rsid w:val="009451C2"/>
    <w:rsid w:val="00965564"/>
    <w:rsid w:val="009B5607"/>
    <w:rsid w:val="009E0886"/>
    <w:rsid w:val="009E252C"/>
    <w:rsid w:val="009E41AE"/>
    <w:rsid w:val="009E5E85"/>
    <w:rsid w:val="009E628F"/>
    <w:rsid w:val="00A1546E"/>
    <w:rsid w:val="00A45A74"/>
    <w:rsid w:val="00A5541A"/>
    <w:rsid w:val="00A81A03"/>
    <w:rsid w:val="00A81AFF"/>
    <w:rsid w:val="00AD381D"/>
    <w:rsid w:val="00B40E39"/>
    <w:rsid w:val="00B62F45"/>
    <w:rsid w:val="00B70D0B"/>
    <w:rsid w:val="00BA3AAE"/>
    <w:rsid w:val="00BB50A2"/>
    <w:rsid w:val="00BE00B9"/>
    <w:rsid w:val="00BF3EEC"/>
    <w:rsid w:val="00C0169B"/>
    <w:rsid w:val="00C167AB"/>
    <w:rsid w:val="00CB5C33"/>
    <w:rsid w:val="00CF2A08"/>
    <w:rsid w:val="00D03A05"/>
    <w:rsid w:val="00D261C9"/>
    <w:rsid w:val="00D40259"/>
    <w:rsid w:val="00D4190D"/>
    <w:rsid w:val="00D46D67"/>
    <w:rsid w:val="00D56B9C"/>
    <w:rsid w:val="00DB4FA0"/>
    <w:rsid w:val="00DD033D"/>
    <w:rsid w:val="00E513F8"/>
    <w:rsid w:val="00EB05FB"/>
    <w:rsid w:val="00EB2FD9"/>
    <w:rsid w:val="00EF4C4B"/>
    <w:rsid w:val="00EF6E22"/>
    <w:rsid w:val="00F27D7F"/>
    <w:rsid w:val="00F327F3"/>
    <w:rsid w:val="00F817B6"/>
    <w:rsid w:val="00F82493"/>
    <w:rsid w:val="00F9061D"/>
    <w:rsid w:val="00FD016B"/>
    <w:rsid w:val="00FE7F5C"/>
    <w:rsid w:val="00FF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46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8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81A0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8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81A03"/>
    <w:rPr>
      <w:rFonts w:cs="Times New Roman"/>
    </w:rPr>
  </w:style>
  <w:style w:type="character" w:styleId="a7">
    <w:name w:val="Hyperlink"/>
    <w:basedOn w:val="a0"/>
    <w:uiPriority w:val="99"/>
    <w:semiHidden/>
    <w:rsid w:val="00A81A03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A81A0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A81A03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108">
    <w:name w:val="xl108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A81A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A81A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A81A0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A81A0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A81A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A81A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A81A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8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A81A0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D016B"/>
    <w:pPr>
      <w:ind w:left="720"/>
      <w:contextualSpacing/>
    </w:pPr>
  </w:style>
  <w:style w:type="paragraph" w:customStyle="1" w:styleId="font6">
    <w:name w:val="font6"/>
    <w:basedOn w:val="a"/>
    <w:rsid w:val="00AD3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AD3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1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buz35.ru/files.aspx?id=d4bd8df2a3e449239e376f60d765b8e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2954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10</cp:revision>
  <dcterms:created xsi:type="dcterms:W3CDTF">2024-11-11T07:52:00Z</dcterms:created>
  <dcterms:modified xsi:type="dcterms:W3CDTF">2024-12-18T08:42:00Z</dcterms:modified>
</cp:coreProperties>
</file>